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955" w:rsidRPr="00C77955" w:rsidRDefault="00C77955" w:rsidP="007F52EC">
      <w:pPr>
        <w:pStyle w:val="a3"/>
        <w:jc w:val="center"/>
        <w:rPr>
          <w:b/>
        </w:rPr>
      </w:pPr>
      <w:r w:rsidRPr="00C77955">
        <w:rPr>
          <w:b/>
        </w:rPr>
        <w:t>Средства обучения и воспитания, в том числе приспособленные для использования инвалидами и лицами с ОВЗ</w:t>
      </w:r>
    </w:p>
    <w:p w:rsidR="00C77955" w:rsidRPr="007F52EC" w:rsidRDefault="00C77955" w:rsidP="00C77955">
      <w:pPr>
        <w:pStyle w:val="a3"/>
        <w:spacing w:before="0" w:beforeAutospacing="0" w:after="0" w:afterAutospacing="0"/>
      </w:pPr>
      <w:r>
        <w:br/>
      </w:r>
      <w:r>
        <w:rPr>
          <w:rStyle w:val="a4"/>
        </w:rPr>
        <w:t xml:space="preserve">Средства обучения и воспитания обеспечивают </w:t>
      </w:r>
      <w:r>
        <w:t xml:space="preserve">реализацию принципа наглядности и содействуют повышению эффективности учебного процесса, дают </w:t>
      </w:r>
      <w:proofErr w:type="gramStart"/>
      <w:r>
        <w:t>обучающимся</w:t>
      </w:r>
      <w:proofErr w:type="gramEnd"/>
      <w:r>
        <w:t xml:space="preserve"> материал в форме наблюдений и впечатлений для осуществления учебного познания и мыслительной деятельности на всех этапах обучения.</w:t>
      </w:r>
      <w:r>
        <w:br/>
      </w:r>
      <w:r>
        <w:br/>
      </w:r>
      <w:proofErr w:type="spellStart"/>
      <w:proofErr w:type="gramStart"/>
      <w:r>
        <w:rPr>
          <w:rStyle w:val="a4"/>
        </w:rPr>
        <w:t>Сре́дства</w:t>
      </w:r>
      <w:proofErr w:type="spellEnd"/>
      <w:proofErr w:type="gramEnd"/>
      <w:r>
        <w:rPr>
          <w:rStyle w:val="a4"/>
        </w:rPr>
        <w:t xml:space="preserve"> </w:t>
      </w:r>
      <w:proofErr w:type="spellStart"/>
      <w:r>
        <w:rPr>
          <w:rStyle w:val="a4"/>
        </w:rPr>
        <w:t>обуче́ния</w:t>
      </w:r>
      <w:proofErr w:type="spellEnd"/>
      <w:r>
        <w:rPr>
          <w:rStyle w:val="a4"/>
        </w:rPr>
        <w:t xml:space="preserve"> </w:t>
      </w:r>
      <w:r>
        <w:t>— это объекты, созданные человеком, а также предметы естественной природы, используемые в образовательном процессе в качестве носителей учебной информации и инструмента деятельности педагога и обучающихся для достижения поставленных целей обучения, воспитания и развития.</w:t>
      </w:r>
      <w:r>
        <w:br/>
      </w:r>
      <w:r>
        <w:br/>
      </w:r>
      <w:r>
        <w:rPr>
          <w:rStyle w:val="a4"/>
        </w:rPr>
        <w:t>Типология средств обучения:</w:t>
      </w:r>
      <w:r>
        <w:br/>
        <w:t xml:space="preserve">1. </w:t>
      </w:r>
      <w:proofErr w:type="gramStart"/>
      <w:r>
        <w:t>Печатные (учебники и учебные пособия, книги для чтения, хрестоматии, рабочие тетради, атласы, раздаточный материал, энциклопедии, словари)</w:t>
      </w:r>
      <w:r>
        <w:br/>
        <w:t>2.</w:t>
      </w:r>
      <w:proofErr w:type="gramEnd"/>
      <w:r>
        <w:t xml:space="preserve"> Электронные образовательные ресурсы (образовательные </w:t>
      </w:r>
      <w:proofErr w:type="spellStart"/>
      <w:r>
        <w:t>мультимедийные</w:t>
      </w:r>
      <w:proofErr w:type="spellEnd"/>
      <w:r>
        <w:t xml:space="preserve"> учебники, сетевые образовательные ресурсы, </w:t>
      </w:r>
      <w:proofErr w:type="spellStart"/>
      <w:r>
        <w:t>мультимедийные</w:t>
      </w:r>
      <w:proofErr w:type="spellEnd"/>
      <w:r>
        <w:t xml:space="preserve"> универсальные энциклопедии и т.п.)</w:t>
      </w:r>
      <w:r>
        <w:br/>
        <w:t>3. Аудиовизуальные (презентации, слайд – фильмы, видеофильмы образовательные, учебные кинофильмы, учебные фильмы на цифровых носителях)</w:t>
      </w:r>
      <w:r>
        <w:br/>
        <w:t>4. Наглядные плоскостные (плакаты, карты настенные, иллюстрации настенные, магнитные доски)</w:t>
      </w:r>
      <w:r>
        <w:br/>
        <w:t xml:space="preserve">5. </w:t>
      </w:r>
      <w:proofErr w:type="gramStart"/>
      <w:r>
        <w:t>Демонстрационные (гербарии, муляжи, макеты, стенды, модели в разрезе, модели демонстрационные)</w:t>
      </w:r>
      <w:r>
        <w:br/>
        <w:t>6.</w:t>
      </w:r>
      <w:proofErr w:type="gramEnd"/>
      <w:r>
        <w:t xml:space="preserve"> Учебные приборы (компас, барометр, колбы, глобус и т.д.)</w:t>
      </w:r>
      <w:r>
        <w:br/>
        <w:t>7. Спортивное оборудование (гимнастическое оборудование, спортивные снаряды, мячи и т.п.)</w:t>
      </w:r>
      <w:r>
        <w:br/>
      </w:r>
      <w:r>
        <w:br/>
      </w:r>
      <w:r>
        <w:rPr>
          <w:rStyle w:val="a4"/>
        </w:rPr>
        <w:t>В школе имеются следующие технические средства обучения</w:t>
      </w:r>
      <w:r>
        <w:t>, достаточные для организации образовательного процесса в соответствии с обязательными требованиями:</w:t>
      </w:r>
      <w:r>
        <w:br/>
      </w:r>
      <w:r w:rsidRPr="007F52EC">
        <w:t xml:space="preserve">• интерактивная доска – </w:t>
      </w:r>
      <w:r w:rsidR="007F52EC" w:rsidRPr="007F52EC">
        <w:t>1</w:t>
      </w:r>
      <w:r w:rsidR="00776EEC">
        <w:t>9</w:t>
      </w:r>
      <w:r w:rsidRPr="007F52EC">
        <w:br/>
        <w:t xml:space="preserve">• компьютер – </w:t>
      </w:r>
      <w:r w:rsidR="007F52EC" w:rsidRPr="007F52EC">
        <w:t>20</w:t>
      </w:r>
      <w:r w:rsidRPr="007F52EC">
        <w:br/>
        <w:t xml:space="preserve">• ноутбуки для учителей  - </w:t>
      </w:r>
      <w:r w:rsidR="007F52EC" w:rsidRPr="007F52EC">
        <w:t>43</w:t>
      </w:r>
    </w:p>
    <w:p w:rsidR="00C77955" w:rsidRPr="007F52EC" w:rsidRDefault="00C77955" w:rsidP="00C77955">
      <w:pPr>
        <w:pStyle w:val="a3"/>
        <w:spacing w:before="0" w:beforeAutospacing="0" w:after="0" w:afterAutospacing="0"/>
      </w:pPr>
      <w:r w:rsidRPr="007F52EC">
        <w:t>• ноутбуки для учащихся  - 15</w:t>
      </w:r>
      <w:r w:rsidRPr="007F52EC">
        <w:br/>
        <w:t xml:space="preserve">• </w:t>
      </w:r>
      <w:proofErr w:type="spellStart"/>
      <w:r w:rsidRPr="007F52EC">
        <w:t>мультимедийный</w:t>
      </w:r>
      <w:proofErr w:type="spellEnd"/>
      <w:r w:rsidRPr="007F52EC">
        <w:t xml:space="preserve"> проектор – </w:t>
      </w:r>
      <w:r w:rsidR="007F52EC" w:rsidRPr="007F52EC">
        <w:t>23</w:t>
      </w:r>
      <w:r w:rsidRPr="007F52EC">
        <w:br/>
        <w:t>• мн</w:t>
      </w:r>
      <w:r w:rsidR="007F52EC" w:rsidRPr="007F52EC">
        <w:t xml:space="preserve">огофункциональное устройство – </w:t>
      </w:r>
      <w:r w:rsidR="00776EEC">
        <w:t>10</w:t>
      </w:r>
      <w:r w:rsidRPr="007F52EC">
        <w:br/>
        <w:t xml:space="preserve">• принтер - </w:t>
      </w:r>
      <w:r w:rsidR="007F52EC" w:rsidRPr="007F52EC">
        <w:t>10</w:t>
      </w:r>
    </w:p>
    <w:p w:rsidR="008468A3" w:rsidRPr="007F52EC" w:rsidRDefault="008468A3"/>
    <w:sectPr w:rsidR="008468A3" w:rsidRPr="007F52EC" w:rsidSect="005467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77955"/>
    <w:rsid w:val="001648DD"/>
    <w:rsid w:val="0054672D"/>
    <w:rsid w:val="00776EEC"/>
    <w:rsid w:val="007F52EC"/>
    <w:rsid w:val="008468A3"/>
    <w:rsid w:val="00C77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7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779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C7795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90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274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2020-06-03T08:17:00Z</dcterms:created>
  <dcterms:modified xsi:type="dcterms:W3CDTF">2021-11-18T11:50:00Z</dcterms:modified>
</cp:coreProperties>
</file>